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rfblsab7fi78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Fragrance is the silent signature of confidence, presence, and individuality.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Welcome to Rogue Fragrances, your destination for premium inspired colognes and perfumes crafted for long-lasting performance, bold character, and luxury scent experiences without the luxury price.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At Rogue Fragrances, we believe fragrance is more than a scent — it is an extension of identity. Our mission is to deliver high-quality fragrances designed to leave a lasting impression while remaining accessible to everyone.</w:t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2rs3b27emgi5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Connect With Rogue Fragrances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uckbpi15m1mm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Elevating Presence Through Fragrance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Every fragrance is crafted to create confidence, attraction, and unforgettable moments through carefully selected scent profiles inspired by today’s most desired luxury fragrances.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mw24drfx2vs7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Customer Support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For questions regarding orders, products, or support inquiries, please contact us during normal business hours.</w:t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axxnt5jn17xf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General Inquiries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welcome all questions, feedback, and customer inquiries regarding our products and services.</w:t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tj957a3m48ir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Collaboration Opportunities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Rogue Fragrances welcomes collaboration opportunities, influencer partnerships, content creators, and business inquiries.</w:t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xhhcnsefdlzu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Contact Information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Rogue Fragrances</w:t>
        <w:br w:type="textWrapping"/>
        <w:t xml:space="preserve">[Your Address Here]</w:t>
        <w:br w:type="textWrapping"/>
        <w:t xml:space="preserve">Email: [Your Email Here]</w:t>
        <w:br w:type="textWrapping"/>
        <w:t xml:space="preserve">Phone: [Your Phone Number Here]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Customer Support Hours:</w:t>
        <w:br w:type="textWrapping"/>
        <w:t xml:space="preserve">Monday – Friday</w:t>
        <w:br w:type="textWrapping"/>
        <w:t xml:space="preserve">10:00 AM – 6:00 PM EST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